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wordWrap w:val="0"/>
        <w:spacing w:line="360" w:lineRule="auto"/>
        <w:jc w:val="center"/>
        <w:rPr>
          <w:rFonts w:ascii="方正大标宋简体" w:hAnsi="方正大标宋简体" w:eastAsia="方正大标宋简体" w:cs="方正大标宋简体"/>
          <w:sz w:val="40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0"/>
          <w:szCs w:val="44"/>
        </w:rPr>
        <w:t>专项资金收款账户信息汇总表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1161"/>
        <w:gridCol w:w="1840"/>
        <w:gridCol w:w="3475"/>
        <w:gridCol w:w="3659"/>
        <w:gridCol w:w="2449"/>
        <w:gridCol w:w="16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00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98" w:firstLineChars="160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结算时间  20</w:t>
            </w:r>
            <w:r>
              <w:rPr>
                <w:rFonts w:hint="eastAsia" w:ascii="宋体" w:hAnsi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年1月至20</w:t>
            </w:r>
            <w:r>
              <w:rPr>
                <w:rFonts w:hint="eastAsia" w:ascii="宋体" w:hAnsi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91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填报单位：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所属地市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出口企业编码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企业开户银行名称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企业开户银行账号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Lines="0" w:after="0" w:afterLines="0" w:line="240" w:lineRule="auto"/>
        <w:ind w:firstLine="0" w:firstLineChars="0"/>
        <w:textAlignment w:val="auto"/>
        <w:outlineLvl w:val="9"/>
        <w:rPr>
          <w:rFonts w:hint="eastAsia" w:ascii="Arial" w:hAnsi="Arial" w:cs="Arial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24A82"/>
    <w:rsid w:val="23C43BFF"/>
    <w:rsid w:val="5382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2023-05-29T06:20:00Z</dcterms:created>
  <dc:creator>蒋立</dc:creator>
  <cp:lastModifiedBy>刘靖菲</cp:lastModifiedBy>
  <dcterms:modified xsi:type="dcterms:W3CDTF">2023-05-31T03:04:06Z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B289D9FE6FDE4DC29DDBE7E1CBF5665F</vt:lpwstr>
  </property>
</Properties>
</file>